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0876"/>
      </w:tblGrid>
      <w:tr w:rsidR="00F372B0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F372B0" w:rsidRDefault="008F21B0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2B0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372B0" w:rsidRDefault="008F21B0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14.02.2022 N 29</w:t>
            </w:r>
            <w:r>
              <w:rPr>
                <w:sz w:val="48"/>
              </w:rPr>
              <w:br/>
              <w:t xml:space="preserve">"Об утверждении </w:t>
            </w:r>
            <w:proofErr w:type="gramStart"/>
            <w:r>
              <w:rPr>
                <w:sz w:val="48"/>
              </w:rPr>
              <w:t>Стратегии развития районной системы защиты прав потребителей</w:t>
            </w:r>
            <w:proofErr w:type="gramEnd"/>
            <w:r>
              <w:rPr>
                <w:sz w:val="48"/>
              </w:rPr>
              <w:t xml:space="preserve"> в муниципальном районе "</w:t>
            </w:r>
            <w:proofErr w:type="spellStart"/>
            <w:r>
              <w:rPr>
                <w:sz w:val="48"/>
              </w:rPr>
              <w:t>Ракитянский</w:t>
            </w:r>
            <w:proofErr w:type="spellEnd"/>
            <w:r>
              <w:rPr>
                <w:sz w:val="48"/>
              </w:rPr>
              <w:t xml:space="preserve"> район" Белгородской области на 2022 - 2030 годы"</w:t>
            </w:r>
          </w:p>
        </w:tc>
      </w:tr>
      <w:tr w:rsidR="00F372B0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372B0" w:rsidRDefault="008F21B0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F372B0" w:rsidRDefault="00F372B0">
      <w:pPr>
        <w:pStyle w:val="ConsPlusNormal0"/>
        <w:sectPr w:rsidR="00F372B0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F372B0" w:rsidRDefault="00F372B0">
      <w:pPr>
        <w:pStyle w:val="ConsPlusNormal0"/>
        <w:outlineLvl w:val="0"/>
      </w:pPr>
    </w:p>
    <w:p w:rsidR="00F372B0" w:rsidRDefault="008F21B0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F372B0" w:rsidRDefault="008F21B0">
      <w:pPr>
        <w:pStyle w:val="ConsPlusTitle0"/>
        <w:jc w:val="center"/>
      </w:pPr>
      <w:r>
        <w:t>БЕЛГОРОДСКОЙ ОБЛАСТИ</w:t>
      </w:r>
    </w:p>
    <w:p w:rsidR="00F372B0" w:rsidRDefault="00F372B0">
      <w:pPr>
        <w:pStyle w:val="ConsPlusTitle0"/>
        <w:jc w:val="center"/>
      </w:pPr>
    </w:p>
    <w:p w:rsidR="00F372B0" w:rsidRDefault="008F21B0">
      <w:pPr>
        <w:pStyle w:val="ConsPlusTitle0"/>
        <w:jc w:val="center"/>
      </w:pPr>
      <w:r>
        <w:t>ПОСТАНОВЛЕНИЕ</w:t>
      </w:r>
    </w:p>
    <w:p w:rsidR="00F372B0" w:rsidRDefault="008F21B0">
      <w:pPr>
        <w:pStyle w:val="ConsPlusTitle0"/>
        <w:jc w:val="center"/>
      </w:pPr>
      <w:r>
        <w:t>от 14 февраля 2022 г. N 29</w:t>
      </w:r>
    </w:p>
    <w:p w:rsidR="00F372B0" w:rsidRDefault="00F372B0">
      <w:pPr>
        <w:pStyle w:val="ConsPlusTitle0"/>
        <w:jc w:val="center"/>
      </w:pPr>
    </w:p>
    <w:p w:rsidR="00F372B0" w:rsidRDefault="008F21B0">
      <w:pPr>
        <w:pStyle w:val="ConsPlusTitle0"/>
        <w:jc w:val="center"/>
      </w:pPr>
      <w:r>
        <w:t>ОБ УТВЕРЖДЕНИИ СТРАТЕГИИ РАЗВИТИЯ РАЙОННОЙ СИСТЕМЫ ЗАЩИТЫ</w:t>
      </w:r>
    </w:p>
    <w:p w:rsidR="00F372B0" w:rsidRDefault="008F21B0">
      <w:pPr>
        <w:pStyle w:val="ConsPlusTitle0"/>
        <w:jc w:val="center"/>
      </w:pPr>
      <w:r>
        <w:t>ПРАВ ПОТРЕБИТЕЛЕЙ В МУНИЦИПАЛЬНОМ РАЙОНЕ "РАКИТЯНСКИЙ РАЙОН"</w:t>
      </w:r>
    </w:p>
    <w:p w:rsidR="00F372B0" w:rsidRDefault="008F21B0">
      <w:pPr>
        <w:pStyle w:val="ConsPlusTitle0"/>
        <w:jc w:val="center"/>
      </w:pPr>
      <w:r>
        <w:t>БЕЛГОРОДСКОЙ ОБЛАСТИ НА 2022 - 2030 Г</w:t>
      </w:r>
      <w:r>
        <w:t>ОДЫ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9" w:tooltip="Федеральный закон от 28.06.2014 N 172-ФЗ (ред. от 13.07.2024) &quot;О стратегическом планировании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 июня 2014 года N 172-ФЗ "О стратегическом планировании в Российской Федерации", в целях дальнейшего развития районной системы защиты прав потребителей, разработки общих стратегических направлений, взаимодействия и оперативности п</w:t>
      </w:r>
      <w:r>
        <w:t>ринятия согласованных решений законодательной и исполнительной власти, правоохранительными и контрольно-надзорными органами администрация Ракитянского района постановляет: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 xml:space="preserve">1. Утвердить </w:t>
      </w:r>
      <w:hyperlink w:anchor="P40" w:tooltip="СТРАТЕГИЯ">
        <w:r>
          <w:rPr>
            <w:color w:val="0000FF"/>
          </w:rPr>
          <w:t>Стратегию</w:t>
        </w:r>
      </w:hyperlink>
      <w:r>
        <w:t xml:space="preserve"> </w:t>
      </w:r>
      <w:proofErr w:type="gramStart"/>
      <w:r>
        <w:t>развития районной системы защиты прав потребителей</w:t>
      </w:r>
      <w:proofErr w:type="gramEnd"/>
      <w:r>
        <w:t xml:space="preserve"> в муниципальном районе "</w:t>
      </w:r>
      <w:proofErr w:type="spellStart"/>
      <w:r>
        <w:t>Ракитянский</w:t>
      </w:r>
      <w:proofErr w:type="spellEnd"/>
      <w:r>
        <w:t xml:space="preserve"> район" Белгородской области на 2022 - 2030 годы (далее - Стратегия) согласно приложению N 1 к настоящему постановлению.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 xml:space="preserve">2. Утвердить </w:t>
      </w:r>
      <w:hyperlink w:anchor="P180" w:tooltip="ПЛАН">
        <w:r>
          <w:rPr>
            <w:color w:val="0000FF"/>
          </w:rPr>
          <w:t>план</w:t>
        </w:r>
      </w:hyperlink>
      <w:r>
        <w:t xml:space="preserve"> мероприятий по реализации Стратегии согласно приложению N 2 к настоящему постановлению.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 xml:space="preserve">3. Назначить координатором </w:t>
      </w:r>
      <w:proofErr w:type="gramStart"/>
      <w:r>
        <w:t>Стратегии начальника управления экономического развития администрации</w:t>
      </w:r>
      <w:proofErr w:type="gramEnd"/>
      <w:r>
        <w:t xml:space="preserve"> Ракитянского района Макаренко Э.В.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>4. Опубликовать настоящее по</w:t>
      </w:r>
      <w:r>
        <w:t>становление в межрайонной газете "Наша жизнь" и разместить на официальном сайте органов местного самоуправления Ракитянского района.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постановлени</w:t>
      </w:r>
      <w:r>
        <w:t xml:space="preserve">я возложить на заместителя главы администрации Ракитянского района по финансам и бюджетной политике - начальника управления финансов и бюджетной политики </w:t>
      </w:r>
      <w:proofErr w:type="spellStart"/>
      <w:r>
        <w:t>Шатило</w:t>
      </w:r>
      <w:proofErr w:type="spellEnd"/>
      <w:r>
        <w:t xml:space="preserve"> О.А.</w:t>
      </w:r>
    </w:p>
    <w:p w:rsidR="00F372B0" w:rsidRDefault="00F372B0">
      <w:pPr>
        <w:pStyle w:val="ConsPlusNormal0"/>
        <w:jc w:val="both"/>
      </w:pPr>
    </w:p>
    <w:p w:rsidR="00F372B0" w:rsidRDefault="008F21B0">
      <w:pPr>
        <w:pStyle w:val="ConsPlusNormal0"/>
        <w:jc w:val="right"/>
      </w:pPr>
      <w:r>
        <w:t>Глава администрации</w:t>
      </w:r>
    </w:p>
    <w:p w:rsidR="00F372B0" w:rsidRDefault="008F21B0">
      <w:pPr>
        <w:pStyle w:val="ConsPlusNormal0"/>
        <w:jc w:val="right"/>
      </w:pPr>
      <w:r>
        <w:t>Ракитянского района</w:t>
      </w:r>
    </w:p>
    <w:p w:rsidR="00F372B0" w:rsidRDefault="008F21B0">
      <w:pPr>
        <w:pStyle w:val="ConsPlusNormal0"/>
        <w:jc w:val="right"/>
      </w:pPr>
      <w:r>
        <w:t>А.В.КЛИМОВ</w:t>
      </w: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Normal0"/>
        <w:jc w:val="right"/>
        <w:outlineLvl w:val="0"/>
      </w:pPr>
      <w:r>
        <w:t>Приложение N 1</w:t>
      </w: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Normal0"/>
        <w:jc w:val="right"/>
      </w:pPr>
      <w:r>
        <w:lastRenderedPageBreak/>
        <w:t>Утверждена</w:t>
      </w:r>
    </w:p>
    <w:p w:rsidR="00F372B0" w:rsidRDefault="008F21B0">
      <w:pPr>
        <w:pStyle w:val="ConsPlusNormal0"/>
        <w:jc w:val="right"/>
      </w:pPr>
      <w:r>
        <w:t>постан</w:t>
      </w:r>
      <w:r>
        <w:t>овлением</w:t>
      </w:r>
    </w:p>
    <w:p w:rsidR="00F372B0" w:rsidRDefault="008F21B0">
      <w:pPr>
        <w:pStyle w:val="ConsPlusNormal0"/>
        <w:jc w:val="right"/>
      </w:pPr>
      <w:r>
        <w:t>администрации Ракитянского района</w:t>
      </w:r>
    </w:p>
    <w:p w:rsidR="00F372B0" w:rsidRDefault="008F21B0">
      <w:pPr>
        <w:pStyle w:val="ConsPlusNormal0"/>
        <w:jc w:val="right"/>
      </w:pPr>
      <w:r>
        <w:t>от 14 февраля 2022 г. N 29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Title0"/>
        <w:jc w:val="center"/>
      </w:pPr>
      <w:bookmarkStart w:id="0" w:name="P40"/>
      <w:bookmarkEnd w:id="0"/>
      <w:r>
        <w:t>СТРАТЕГИЯ</w:t>
      </w:r>
    </w:p>
    <w:p w:rsidR="00F372B0" w:rsidRDefault="008F21B0">
      <w:pPr>
        <w:pStyle w:val="ConsPlusTitle0"/>
        <w:jc w:val="center"/>
      </w:pPr>
      <w:r>
        <w:t>РАЗВИТИЯ РАЙОННОЙ СИСТЕМЫ ЗАЩИТЫ ПРАВ ПОТРЕБИТЕЛЕЙ</w:t>
      </w:r>
    </w:p>
    <w:p w:rsidR="00F372B0" w:rsidRDefault="008F21B0">
      <w:pPr>
        <w:pStyle w:val="ConsPlusTitle0"/>
        <w:jc w:val="center"/>
      </w:pPr>
      <w:r>
        <w:t>В МУНИЦИПАЛЬНОМ РАЙОНЕ "РАКИТЯНСКИЙ РАЙОН"</w:t>
      </w:r>
    </w:p>
    <w:p w:rsidR="00F372B0" w:rsidRDefault="008F21B0">
      <w:pPr>
        <w:pStyle w:val="ConsPlusTitle0"/>
        <w:jc w:val="center"/>
      </w:pPr>
      <w:r>
        <w:t>БЕЛГОРОДСКОЙ ОБЛАСТИ НА 2022 - 2030 ГОДЫ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>Ситуация на потребительском рынке постоянно находится в динамике, остается немало нерешенных вопросов правового, экономического, организационного и социального характера. Политика государства в области защиты прав потребителей является важной, так как в ее</w:t>
      </w:r>
      <w:r>
        <w:t xml:space="preserve"> сферу входит </w:t>
      </w:r>
      <w:proofErr w:type="gramStart"/>
      <w:r>
        <w:t>защита</w:t>
      </w:r>
      <w:proofErr w:type="gramEnd"/>
      <w:r>
        <w:t xml:space="preserve"> как всего населения страны, так и конкретно каждого человека.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Ежегодно в администрацию района обращается около 500 потребителей по вопросу нарушения потребительских прав.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Созданная система позволяет 99,9 процента всех конфликтных ситуа</w:t>
      </w:r>
      <w:r>
        <w:t>ций с продавцами и исполнителями услуг разрешать в досудебном порядке в пользу потребителей и возмещать понесенный материальный ущерб в полном объеме. В течение года в бюджеты потребителей Ракитянского района возвращено до 100 тыс. рублей.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Более 90% процен</w:t>
      </w:r>
      <w:r>
        <w:t>тов от общего числа поступивших обращений приходится на получение потребителями устных консультаций в целях самостоятельного урегулирования спорных ситуаций. За последние пять лет количество консультаций подобного характера снизилось почти 4 раза.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Вместе с</w:t>
      </w:r>
      <w:r>
        <w:t xml:space="preserve"> тем, в районной системе защиты прав потребителей в сфере потребительского рынка в настоящее время остаются проблемы, а именно: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низкая квалификация кадров в розничных торговых предприятиях, в сфере бытового обслуживания населения;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низкая правовая культ</w:t>
      </w:r>
      <w:r>
        <w:t>ура потребителей;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имеется тенденция по снижению качества товаров и услуг, предоставляемых потребителям Ракитянского района.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Наличие перечисленных проблем усугубляет ситуацию по защите прав потребителей района.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Учитывая вышеперечисленные проблемы, возникл</w:t>
      </w:r>
      <w:r>
        <w:t xml:space="preserve">а необходимость </w:t>
      </w:r>
      <w:proofErr w:type="gramStart"/>
      <w:r>
        <w:t>разработки Стратегии развития системы защиты прав потребителей</w:t>
      </w:r>
      <w:proofErr w:type="gramEnd"/>
      <w:r>
        <w:t xml:space="preserve"> в муниципальном районе "</w:t>
      </w:r>
      <w:proofErr w:type="spellStart"/>
      <w:r>
        <w:t>Ракитянский</w:t>
      </w:r>
      <w:proofErr w:type="spellEnd"/>
      <w:r>
        <w:t xml:space="preserve"> район" Белгородской области на 2022 - 2030 годы, которая позволит повысить социальную защищенность граждан, обеспечить сбалансированную защит</w:t>
      </w:r>
      <w:r>
        <w:t>у интересов потребителей, а также соблюдение их конституционных прав и свобод.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Title0"/>
        <w:jc w:val="center"/>
        <w:outlineLvl w:val="1"/>
      </w:pPr>
      <w:r>
        <w:t>2. Цель и основные задачи Стратегии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>Целью Стратегии является: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 xml:space="preserve">создание условий для реализации потребителями своих прав, установленных </w:t>
      </w:r>
      <w:hyperlink r:id="rId10" w:tooltip="Закон РФ от 07.02.1992 N 2300-1 (ред. от 08.08.2024) &quot;О защите прав потребителей&quot; {КонсультантПлюс}">
        <w:r>
          <w:rPr>
            <w:color w:val="0000FF"/>
          </w:rPr>
          <w:t>Законом</w:t>
        </w:r>
      </w:hyperlink>
      <w:r>
        <w:t xml:space="preserve"> Российской Федерации "О защите прав потребителей" и нормативными актами Российской Федера</w:t>
      </w:r>
      <w:r>
        <w:t>ции, а также повышение способности потребителей самостоятельно и эффективно решать возникающие проблемы.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Достижение указанной цели требует решения следующих задач: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1. Разработка и реализация комплекса мер для обеспечения эффективной и доступной защиты прав</w:t>
      </w:r>
      <w:r>
        <w:t xml:space="preserve"> потребителей в </w:t>
      </w:r>
      <w:proofErr w:type="spellStart"/>
      <w:r>
        <w:t>Ракитянском</w:t>
      </w:r>
      <w:proofErr w:type="spellEnd"/>
      <w:r>
        <w:t xml:space="preserve"> районе.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2. Содействие повышению правовой грамотности и информированности граждан Ракитянского района по вопросам защиты прав потребителей, формирование навыков рационального потребительского поведения.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3. Повышение уровня правовой грамотности хозяйствующих субъектов, работающих на потребительском рынке Ракитянского района.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4. Информирование потребителей в средствах массовой информации об опасных для здоровья и жизни потребителей товарах, работах и услуга</w:t>
      </w:r>
      <w:r>
        <w:t>х, о состоянии защиты прав потребителей и соблюдении законодательства о защите прав потребителей.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 xml:space="preserve">5. Обеспечение </w:t>
      </w:r>
      <w:proofErr w:type="gramStart"/>
      <w:r>
        <w:t>функционирования системы защиты прав потребителей</w:t>
      </w:r>
      <w:proofErr w:type="gramEnd"/>
      <w:r>
        <w:t xml:space="preserve"> на территории Ракитянского района.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Title0"/>
        <w:jc w:val="center"/>
        <w:outlineLvl w:val="2"/>
      </w:pPr>
      <w:r>
        <w:t>2.1. Улучшение просвещения и информирования</w:t>
      </w:r>
    </w:p>
    <w:p w:rsidR="00F372B0" w:rsidRDefault="008F21B0">
      <w:pPr>
        <w:pStyle w:val="ConsPlusTitle0"/>
        <w:jc w:val="center"/>
      </w:pPr>
      <w:r>
        <w:t xml:space="preserve">потребителей </w:t>
      </w:r>
      <w:r>
        <w:t>в сфере потребительского рынка</w:t>
      </w:r>
    </w:p>
    <w:p w:rsidR="00F372B0" w:rsidRDefault="00F372B0">
      <w:pPr>
        <w:pStyle w:val="ConsPlusNormal0"/>
        <w:ind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>Работа с потребителями будет направлена в первую очередь на их просвещение, ознакомление с предоставленными законодательством правами, гарантиями и способами защиты.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В рамках решения данной задачи предусмотрен комплекс мероп</w:t>
      </w:r>
      <w:r>
        <w:t>риятий по разработке и изданию для потребителей информационных материалов по вопросам защиты прав потребителей, оформлению информационных стендов, проведение конференций по вопросам обеспечения защиты прав потребителей в различных сферах деятельности.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Инфо</w:t>
      </w:r>
      <w:r>
        <w:t>рмация о свойствах и качестве продовольственных и непродовольственных товаров, выполнения работ, оказания услуг в различных сферах деятельности, а также результаты социологических опросов будут освещаться в средствах массовой информации.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Другой важной сост</w:t>
      </w:r>
      <w:r>
        <w:t>авляющей такой работы является систематическое информирование потребителей об имеющихся на рынке качественных товарах (работах, услугах). В первую очередь это касается реформируемых секторов потребительского рынка - торговли, общественного питания, оказани</w:t>
      </w:r>
      <w:r>
        <w:t>я бытовых услуг и других, поскольку ход реформирования во многом зависит от полной и объективной информированности граждан-потребителей и изменения сложившихся у них стереотипов.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Title0"/>
        <w:jc w:val="center"/>
        <w:outlineLvl w:val="2"/>
      </w:pPr>
      <w:r>
        <w:t>2.2. Профилактика и пресечение правонарушений в сфере защиты</w:t>
      </w:r>
    </w:p>
    <w:p w:rsidR="00F372B0" w:rsidRDefault="008F21B0">
      <w:pPr>
        <w:pStyle w:val="ConsPlusTitle0"/>
        <w:jc w:val="center"/>
      </w:pPr>
      <w:r>
        <w:t>прав потребител</w:t>
      </w:r>
      <w:r>
        <w:t>ей в сфере потребительского рынка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>Наиболее эффективным методом борьбы с правонарушениями на потребительском рынке, в большей степени отвечающим интересам жителей, является не только защита уже нарушенных прав, но и их профилактика и пресечение.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Для достиж</w:t>
      </w:r>
      <w:r>
        <w:t>ения положительного результата такая работа должна проводиться как с потребителями, так и с продавцами (изготовителями товаров, исполнителями работ, услуг), работающими на потребительском рынке.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Работа с предпринимателями (изготовителями товаров, исполните</w:t>
      </w:r>
      <w:r>
        <w:t>лями работ, услуг) будет направлена, прежде всего, на информирование предпринимателей о нормах федерального законодательства и законодательства Белгородской области, а также санкциях за их нарушения, облегчение доступа к нормативным правовым актам, создани</w:t>
      </w:r>
      <w:r>
        <w:t>е условий, благоприятствующих соблюдению всех требований законодательства при работе на потребительском рынке.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Title0"/>
        <w:jc w:val="center"/>
        <w:outlineLvl w:val="2"/>
      </w:pPr>
      <w:r>
        <w:t xml:space="preserve">2.3. Совершенствование </w:t>
      </w:r>
      <w:proofErr w:type="gramStart"/>
      <w:r>
        <w:t>нормативно-правового</w:t>
      </w:r>
      <w:proofErr w:type="gramEnd"/>
    </w:p>
    <w:p w:rsidR="00F372B0" w:rsidRDefault="008F21B0">
      <w:pPr>
        <w:pStyle w:val="ConsPlusTitle0"/>
        <w:jc w:val="center"/>
      </w:pPr>
      <w:r>
        <w:t>и организационного обеспечения защиты прав потребителей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 xml:space="preserve">Стратегической целью национальной политики </w:t>
      </w:r>
      <w:r>
        <w:t>в сфере защиты прав потребителей является создание равных и реальных условий для реализации гражданами-потребителями своих законных интересов и прав повсеместно на территории Российской Федерации. При этом перед государством стоит задача обеспечить наличие</w:t>
      </w:r>
      <w:r>
        <w:t xml:space="preserve"> правовых и организационных основ, позволяющих адекватно уровню развития экономики и общества формировать и реализовывать все многообразие направлений национальной политики в сфере защиты прав потребителей.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Title0"/>
        <w:jc w:val="center"/>
        <w:outlineLvl w:val="2"/>
      </w:pPr>
      <w:r>
        <w:t>2.4. Срок реализации Стратегии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>Настоящая Стратегия реализуется с 2022 по 2030 годы. Мероприятия будут выполняться в соответствии со сроками, указанными в Плане мероприятий Стратегии. Мероприятия Стратегии могут быть скорректированы с учетом происходящих в экономике реформ.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Title0"/>
        <w:jc w:val="center"/>
        <w:outlineLvl w:val="2"/>
      </w:pPr>
      <w:r>
        <w:t>2.5. Основны</w:t>
      </w:r>
      <w:r>
        <w:t>е результаты реализации Стратегии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Normal0"/>
        <w:ind w:firstLine="540"/>
        <w:jc w:val="both"/>
      </w:pPr>
      <w:r>
        <w:t>Основными результатами реализации Стратегии станут: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рост потребительской активности граждан на 5 процентов по отношению к базовому показателю 2021 г.;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удельный вес потребительских обращений, урегулированных в досудебн</w:t>
      </w:r>
      <w:r>
        <w:t>ом порядке, сохранить на уровне 99,9%;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улучшить работу системы уполномоченных по защите прав потребителей во всех сельских поселениях района;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 xml:space="preserve">- увеличить эффективность деятельности единой общественной приемной по вопросам </w:t>
      </w:r>
      <w:r>
        <w:lastRenderedPageBreak/>
        <w:t>малого бизнеса и защите прав пот</w:t>
      </w:r>
      <w:r>
        <w:t>ребителей на территории района на 5 обращений по отношению к базовому показателю 2021 г.;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- увеличить удельный вес обученных работников, занятых в сфере потребительского рынка, более чем на 2,5 процента от общего числа сотрудников в сфере торговли.</w:t>
      </w:r>
    </w:p>
    <w:p w:rsidR="00F372B0" w:rsidRDefault="008F21B0">
      <w:pPr>
        <w:pStyle w:val="ConsPlusNormal0"/>
        <w:spacing w:before="240"/>
        <w:ind w:firstLine="540"/>
        <w:jc w:val="both"/>
      </w:pPr>
      <w:r>
        <w:t>Обобщаю</w:t>
      </w:r>
      <w:r>
        <w:t>щие результаты реализации Стратегии приведены в таблице.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Normal0"/>
        <w:jc w:val="right"/>
      </w:pPr>
      <w:r>
        <w:t>Таблица N 1</w:t>
      </w: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Normal0"/>
        <w:jc w:val="center"/>
      </w:pPr>
      <w:r>
        <w:t>Основные показатели достижения результатов реализации</w:t>
      </w:r>
    </w:p>
    <w:p w:rsidR="00F372B0" w:rsidRDefault="008F21B0">
      <w:pPr>
        <w:pStyle w:val="ConsPlusNormal0"/>
        <w:jc w:val="center"/>
      </w:pPr>
      <w:r>
        <w:t xml:space="preserve">Стратегии </w:t>
      </w:r>
      <w:proofErr w:type="gramStart"/>
      <w:r>
        <w:t>развития районной системы защиты прав потребителей</w:t>
      </w:r>
      <w:proofErr w:type="gramEnd"/>
    </w:p>
    <w:p w:rsidR="00F372B0" w:rsidRDefault="008F21B0">
      <w:pPr>
        <w:pStyle w:val="ConsPlusNormal0"/>
        <w:jc w:val="center"/>
      </w:pPr>
      <w:r>
        <w:t>в муниципальном районе "</w:t>
      </w:r>
      <w:proofErr w:type="spellStart"/>
      <w:r>
        <w:t>Ракитянский</w:t>
      </w:r>
      <w:proofErr w:type="spellEnd"/>
      <w:r>
        <w:t xml:space="preserve"> район"</w:t>
      </w:r>
    </w:p>
    <w:p w:rsidR="00F372B0" w:rsidRDefault="008F21B0">
      <w:pPr>
        <w:pStyle w:val="ConsPlusNormal0"/>
        <w:jc w:val="center"/>
      </w:pPr>
      <w:r>
        <w:t>Белгородской области на 2022 - 2030 годы</w:t>
      </w:r>
    </w:p>
    <w:p w:rsidR="00F372B0" w:rsidRDefault="00F372B0">
      <w:pPr>
        <w:pStyle w:val="ConsPlusNormal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5613"/>
        <w:gridCol w:w="1512"/>
        <w:gridCol w:w="1440"/>
      </w:tblGrid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3" w:type="dxa"/>
          </w:tcPr>
          <w:p w:rsidR="00F372B0" w:rsidRDefault="008F21B0">
            <w:pPr>
              <w:pStyle w:val="ConsPlusNormal0"/>
              <w:jc w:val="center"/>
            </w:pPr>
            <w:r>
              <w:t>Показатель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За 2021 г., отчет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За 2030 г., прогноз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Письменные обращения граждан в досудебном порядке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23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17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Устные консультации по телефону "Горячая линия"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382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403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Устные консультации в Единую общественную приемную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5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Устные консультации уполномоченными в сельских поселениях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105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Семинары с учащимися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6/298 чел.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10/350 чел.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Семинары/совещания с ИП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16/279 чел.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20/378 чел.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Встречи с населением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20/192 чел.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23/295 чел.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Проведение книжных выставок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11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Другие мероприятия (конференции, круглые столы, викторины и др.)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2/60 чел.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5/100 чел.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Социологические опросы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2/103 чел.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4/176 чел.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Информация в СМИ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18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30</w:t>
            </w:r>
          </w:p>
        </w:tc>
      </w:tr>
      <w:tr w:rsidR="00F372B0">
        <w:tc>
          <w:tcPr>
            <w:tcW w:w="454" w:type="dxa"/>
          </w:tcPr>
          <w:p w:rsidR="00F372B0" w:rsidRDefault="008F21B0">
            <w:pPr>
              <w:pStyle w:val="ConsPlusNormal0"/>
              <w:jc w:val="center"/>
            </w:pPr>
            <w:r>
              <w:t>12</w:t>
            </w:r>
          </w:p>
        </w:tc>
        <w:tc>
          <w:tcPr>
            <w:tcW w:w="5613" w:type="dxa"/>
          </w:tcPr>
          <w:p w:rsidR="00F372B0" w:rsidRDefault="008F21B0">
            <w:pPr>
              <w:pStyle w:val="ConsPlusNormal0"/>
            </w:pPr>
            <w:r>
              <w:t>Количество работников, прошедших обучение и повышение квалификации, занятых в сфере потребительского рынка</w:t>
            </w:r>
          </w:p>
        </w:tc>
        <w:tc>
          <w:tcPr>
            <w:tcW w:w="1512" w:type="dxa"/>
          </w:tcPr>
          <w:p w:rsidR="00F372B0" w:rsidRDefault="008F21B0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F372B0" w:rsidRDefault="008F21B0">
            <w:pPr>
              <w:pStyle w:val="ConsPlusNormal0"/>
              <w:jc w:val="center"/>
            </w:pPr>
            <w:r>
              <w:t>5</w:t>
            </w:r>
          </w:p>
        </w:tc>
      </w:tr>
    </w:tbl>
    <w:p w:rsidR="00F372B0" w:rsidRDefault="00F372B0">
      <w:pPr>
        <w:pStyle w:val="ConsPlusNormal0"/>
        <w:jc w:val="center"/>
      </w:pPr>
    </w:p>
    <w:p w:rsidR="00F372B0" w:rsidRDefault="008F21B0">
      <w:pPr>
        <w:pStyle w:val="ConsPlusTitle0"/>
        <w:jc w:val="center"/>
        <w:outlineLvl w:val="2"/>
      </w:pPr>
      <w:r>
        <w:t xml:space="preserve">2.6. Система организации </w:t>
      </w:r>
      <w:proofErr w:type="gramStart"/>
      <w:r>
        <w:t>контроля за</w:t>
      </w:r>
      <w:proofErr w:type="gramEnd"/>
      <w:r>
        <w:t xml:space="preserve"> исполнением Стратегии</w:t>
      </w:r>
    </w:p>
    <w:p w:rsidR="00F372B0" w:rsidRDefault="00F372B0">
      <w:pPr>
        <w:pStyle w:val="ConsPlusNormal0"/>
        <w:jc w:val="center"/>
      </w:pPr>
    </w:p>
    <w:p w:rsidR="00F372B0" w:rsidRDefault="008F21B0">
      <w:pPr>
        <w:pStyle w:val="ConsPlusNormal0"/>
        <w:ind w:firstLine="540"/>
        <w:jc w:val="both"/>
      </w:pPr>
      <w:r>
        <w:t>Координацию деятельности за исполнением плана мероприятий Стратегии осуществляет уп</w:t>
      </w:r>
      <w:r>
        <w:t>равление экономического развития администрации Ракитянского района.</w:t>
      </w: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Normal0"/>
        <w:jc w:val="right"/>
      </w:pPr>
      <w:r>
        <w:t>Начальник управления</w:t>
      </w:r>
    </w:p>
    <w:p w:rsidR="00F372B0" w:rsidRDefault="008F21B0">
      <w:pPr>
        <w:pStyle w:val="ConsPlusNormal0"/>
        <w:jc w:val="right"/>
      </w:pPr>
      <w:r>
        <w:t>экономического развития</w:t>
      </w:r>
    </w:p>
    <w:p w:rsidR="00F372B0" w:rsidRDefault="008F21B0">
      <w:pPr>
        <w:pStyle w:val="ConsPlusNormal0"/>
        <w:jc w:val="right"/>
      </w:pPr>
      <w:r>
        <w:t>Э.В.МАКАРЕНКО</w:t>
      </w: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Normal0"/>
        <w:jc w:val="right"/>
        <w:outlineLvl w:val="0"/>
      </w:pPr>
      <w:r>
        <w:t>Приложение N 2</w:t>
      </w:r>
    </w:p>
    <w:p w:rsidR="00F372B0" w:rsidRDefault="00F372B0">
      <w:pPr>
        <w:pStyle w:val="ConsPlusNormal0"/>
        <w:ind w:left="540" w:firstLine="540"/>
        <w:jc w:val="both"/>
      </w:pPr>
    </w:p>
    <w:p w:rsidR="00F372B0" w:rsidRDefault="008F21B0">
      <w:pPr>
        <w:pStyle w:val="ConsPlusNormal0"/>
        <w:jc w:val="right"/>
      </w:pPr>
      <w:r>
        <w:t>Утвержден</w:t>
      </w:r>
    </w:p>
    <w:p w:rsidR="00F372B0" w:rsidRDefault="008F21B0">
      <w:pPr>
        <w:pStyle w:val="ConsPlusNormal0"/>
        <w:jc w:val="right"/>
      </w:pPr>
      <w:r>
        <w:t>постановлением</w:t>
      </w:r>
    </w:p>
    <w:p w:rsidR="00F372B0" w:rsidRDefault="008F21B0">
      <w:pPr>
        <w:pStyle w:val="ConsPlusNormal0"/>
        <w:jc w:val="right"/>
      </w:pPr>
      <w:r>
        <w:t>администрации Ракитянского района</w:t>
      </w:r>
    </w:p>
    <w:p w:rsidR="00F372B0" w:rsidRDefault="008F21B0">
      <w:pPr>
        <w:pStyle w:val="ConsPlusNormal0"/>
        <w:jc w:val="right"/>
      </w:pPr>
      <w:r>
        <w:t>от 14 февраля 2022 г. N 29</w:t>
      </w:r>
    </w:p>
    <w:p w:rsidR="00F372B0" w:rsidRDefault="00F372B0">
      <w:pPr>
        <w:pStyle w:val="ConsPlusNormal0"/>
        <w:jc w:val="right"/>
      </w:pPr>
    </w:p>
    <w:p w:rsidR="00F372B0" w:rsidRDefault="008F21B0">
      <w:pPr>
        <w:pStyle w:val="ConsPlusTitle0"/>
        <w:jc w:val="center"/>
      </w:pPr>
      <w:bookmarkStart w:id="1" w:name="P180"/>
      <w:bookmarkEnd w:id="1"/>
      <w:r>
        <w:t>ПЛАН</w:t>
      </w:r>
    </w:p>
    <w:p w:rsidR="00F372B0" w:rsidRDefault="008F21B0">
      <w:pPr>
        <w:pStyle w:val="ConsPlusTitle0"/>
        <w:jc w:val="center"/>
      </w:pPr>
      <w:r>
        <w:t>МЕРОПРИЯТИЙ ПО РЕАЛИЗАЦИИ СТРАТЕГИИ РАЗВИТИЯ СИСТЕМЫ ЗАЩИТЫ</w:t>
      </w:r>
    </w:p>
    <w:p w:rsidR="00F372B0" w:rsidRDefault="008F21B0">
      <w:pPr>
        <w:pStyle w:val="ConsPlusTitle0"/>
        <w:jc w:val="center"/>
      </w:pPr>
      <w:r>
        <w:t>ПРАВ ПОТРЕБИТЕЛЕЙ В МУНИЦИПАЛЬНОМ РАЙОНЕ</w:t>
      </w:r>
    </w:p>
    <w:p w:rsidR="00F372B0" w:rsidRDefault="008F21B0">
      <w:pPr>
        <w:pStyle w:val="ConsPlusTitle0"/>
        <w:jc w:val="center"/>
      </w:pPr>
      <w:r>
        <w:t>"РАКИТЯНСКИЙ РАЙОН" НА 2022 - 2030 ГОДЫ</w:t>
      </w:r>
    </w:p>
    <w:p w:rsidR="00F372B0" w:rsidRDefault="00F372B0">
      <w:pPr>
        <w:pStyle w:val="ConsPlusNormal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524"/>
        <w:gridCol w:w="1644"/>
        <w:gridCol w:w="1701"/>
        <w:gridCol w:w="2608"/>
      </w:tblGrid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24" w:type="dxa"/>
          </w:tcPr>
          <w:p w:rsidR="00F372B0" w:rsidRDefault="008F21B0">
            <w:pPr>
              <w:pStyle w:val="ConsPlusNormal0"/>
              <w:jc w:val="center"/>
            </w:pPr>
            <w:r>
              <w:t>Мероприятия, реализуемые в рамках Стратегии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  <w:jc w:val="center"/>
            </w:pPr>
            <w:r>
              <w:t>Ожидаемый результат (итоговый документ)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Срок реализации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  <w:jc w:val="center"/>
            </w:pPr>
            <w:r>
              <w:t>Ответств</w:t>
            </w:r>
            <w:r>
              <w:t>енные исполнители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t>Раздел I. Мероприятия по совершенствованию и развитию нормативно-правовой базы в сфере защиты прав потребителей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1.1.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Анализ изменений в федеральных нормативных правовых актах и приведение муниципальных нормативных правовых актов в области регулирования сферы потребительского рынка в соответствие с действующим законодательством Российской Федерации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 xml:space="preserve">Обеспечение правового </w:t>
            </w:r>
            <w:proofErr w:type="gramStart"/>
            <w:r>
              <w:t>р</w:t>
            </w:r>
            <w:r>
              <w:t>егулирования системы защиты прав потребителей</w:t>
            </w:r>
            <w:proofErr w:type="gramEnd"/>
            <w:r>
              <w:t xml:space="preserve"> на муниципальном уровне, актуализация и совершенствование нормативных правовых </w:t>
            </w:r>
            <w:r>
              <w:lastRenderedPageBreak/>
              <w:t>актов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ежегодно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lastRenderedPageBreak/>
              <w:t>Раздел II. Развитие и укрепление муниципальной системы защиты прав потребителей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2.1.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Проведение анализа обращений граждан по вопросам защиты прав потребителей, включая анализ в отдельных сферах 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Аналитический отчет, отражающий анализ обращений в отдельных сферах потребительского рынка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ежеквартально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</w:t>
            </w:r>
            <w:r>
              <w:t>ономического развития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2.2.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Создание условий для обеспечения эффективной защиты конституционных прав граждан по месту их жительства посредством организации деятельности единых общественных приемных по защите прав потребителей, осуществляющих следующие функции:</w:t>
            </w:r>
          </w:p>
          <w:p w:rsidR="00F372B0" w:rsidRDefault="008F21B0">
            <w:pPr>
              <w:pStyle w:val="ConsPlusNormal0"/>
            </w:pPr>
            <w:r>
              <w:t>- рассмотрение письменн</w:t>
            </w:r>
            <w:r>
              <w:t>ых обращений граждан по вопросам нарушения их потребительских прав;</w:t>
            </w:r>
          </w:p>
          <w:p w:rsidR="00F372B0" w:rsidRDefault="008F21B0">
            <w:pPr>
              <w:pStyle w:val="ConsPlusNormal0"/>
            </w:pPr>
            <w:r>
              <w:t>- проведение системного анализа поступивших обращений и подготовка предложений по принятию мер в соответствующие структуры органов местного самоуправления;</w:t>
            </w:r>
          </w:p>
          <w:p w:rsidR="00F372B0" w:rsidRDefault="008F21B0">
            <w:pPr>
              <w:pStyle w:val="ConsPlusNormal0"/>
            </w:pPr>
            <w:r>
              <w:t xml:space="preserve">- принятие мер, направленных на </w:t>
            </w:r>
            <w:r>
              <w:lastRenderedPageBreak/>
              <w:t>восстановление или защиту нарушенных прав и интересов граждан-потребителей;</w:t>
            </w:r>
          </w:p>
          <w:p w:rsidR="00F372B0" w:rsidRDefault="008F21B0">
            <w:pPr>
              <w:pStyle w:val="ConsPlusNormal0"/>
            </w:pPr>
            <w:r>
              <w:t>- оказание консультационной помощи по вопросам законодательства, действующего в сфере защиты прав потребителей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Аналитический отчет, отражающий организацию деятельности общественных</w:t>
            </w:r>
            <w:r>
              <w:t xml:space="preserve"> приемных по защите прав потребителей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ежеквартально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2.3.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отраслевых совещаний и семинаров по вопросам защиты прав потребителей, качества и безопасности товаров (работ, услуг) с хозяйствующими субъектами всех сфер 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проведенных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квартал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2.4.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функционирования телефона "Горячая линия" и оказание консультативных услуг по вопросам защиты прав потребителей, поступившим по телефону и электронной почте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оказанных консультаций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</w:t>
            </w:r>
            <w:r>
              <w:t>равление экономического развития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2.5.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Развитие системы уполномоченных </w:t>
            </w:r>
            <w:proofErr w:type="gramStart"/>
            <w:r>
              <w:t xml:space="preserve">по защите прав потребителей в сельских поселениях района с целью выявления нарушений законодательства в сфере потребительского </w:t>
            </w:r>
            <w:r>
              <w:lastRenderedPageBreak/>
              <w:t>рынка для принятия</w:t>
            </w:r>
            <w:proofErr w:type="gramEnd"/>
            <w:r>
              <w:t xml:space="preserve"> мер по их устранению, а также консульти</w:t>
            </w:r>
            <w:r>
              <w:t>рование потребителей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Создание условий для защиты прав потребителей, проживающих в сельских населенных пунктах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2022 - 2030 годы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главы сельских поселений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lastRenderedPageBreak/>
              <w:t>Раздел III. Проведение анализа и прогнозирования ситуации в сфере защиты прав потребителей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3.1.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анкетирования, социологических опросов среди различных групп населения с целью проведения анализа для оценки:</w:t>
            </w:r>
          </w:p>
          <w:p w:rsidR="00F372B0" w:rsidRDefault="008F21B0">
            <w:pPr>
              <w:pStyle w:val="ConsPlusNormal0"/>
            </w:pPr>
            <w:r>
              <w:t>- качества и безопасности реализуемых товаров (работ, услуг);</w:t>
            </w:r>
          </w:p>
          <w:p w:rsidR="00F372B0" w:rsidRDefault="008F21B0">
            <w:pPr>
              <w:pStyle w:val="ConsPlusNormal0"/>
            </w:pPr>
            <w:r>
              <w:t>- эффективности существующей в районе системы информирования и просвещения населения по вопросам защиты прав потребителей;</w:t>
            </w:r>
          </w:p>
          <w:p w:rsidR="00F372B0" w:rsidRDefault="008F21B0">
            <w:pPr>
              <w:pStyle w:val="ConsPlusNormal0"/>
            </w:pPr>
            <w:r>
              <w:t>- деятельности органов местного самоуправления Ракитянского района по о</w:t>
            </w:r>
            <w:r>
              <w:t>рганизации работы, связанной с обеспечением защиты прав потребителей на территории района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отдел по делам молодежи управления физической культуры спорта и молодежной политик</w:t>
            </w:r>
            <w:r>
              <w:t>и;</w:t>
            </w:r>
          </w:p>
          <w:p w:rsidR="00F372B0" w:rsidRDefault="008F21B0">
            <w:pPr>
              <w:pStyle w:val="ConsPlusNormal0"/>
            </w:pPr>
            <w:r>
              <w:t>главы администраций городских и сельских поселений;</w:t>
            </w:r>
          </w:p>
          <w:p w:rsidR="00F372B0" w:rsidRDefault="008F21B0">
            <w:pPr>
              <w:pStyle w:val="ConsPlusNormal0"/>
            </w:pPr>
            <w:r>
              <w:t>МБУК "Централизованная библиотечная система"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3.2.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Разработка комплекса мероприятий, связанных с развитием системы защиты прав потребителей и механизма их реализации, для </w:t>
            </w:r>
            <w:r>
              <w:lastRenderedPageBreak/>
              <w:t>включения в ежегодный план реа</w:t>
            </w:r>
            <w:r>
              <w:t>лизации муниципальной программы "Содействие развитию экономического потенциала Ракитянского района"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Подготовленный комплекс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ежегодно до 10 февраля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3.3.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Проведение мониторинга удовлетворенности потребителей качеством товаров, работ и услуг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Аналитический материал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t>Раздел IV. Развитие информационных ресурсов в сфере защиты прав потребителей и альтер</w:t>
            </w:r>
            <w:r>
              <w:t>нативных механизмов, способствующих повышению потребительской активности населения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Обеспечение населения информацией, предусматривающей размещение в сети Интернет базы данных, включающей следующую информацию для потребителей:</w:t>
            </w:r>
          </w:p>
          <w:p w:rsidR="00F372B0" w:rsidRDefault="008F21B0">
            <w:pPr>
              <w:pStyle w:val="ConsPlusNormal0"/>
            </w:pPr>
            <w:r>
              <w:t>- сведения о структурном подразделении по защите прав потребителей администрации Ракитянского района;</w:t>
            </w:r>
          </w:p>
          <w:p w:rsidR="00F372B0" w:rsidRDefault="008F21B0">
            <w:pPr>
              <w:pStyle w:val="ConsPlusNormal0"/>
            </w:pPr>
            <w:r>
              <w:t xml:space="preserve">- сведения о территориальных отделах федеральных органов исполнительной власти, осуществляющих деятельность в сфере защиты прав </w:t>
            </w:r>
            <w:r>
              <w:lastRenderedPageBreak/>
              <w:t>потребителей на территории</w:t>
            </w:r>
            <w:r>
              <w:t xml:space="preserve"> района;</w:t>
            </w:r>
          </w:p>
          <w:p w:rsidR="00F372B0" w:rsidRDefault="008F21B0">
            <w:pPr>
              <w:pStyle w:val="ConsPlusNormal0"/>
            </w:pPr>
            <w:r>
              <w:t>- перечень независимых экспертных организаций, оказывающих услуги по проведению независимой экспертизы товаров, действующих на территории Белгородской области;</w:t>
            </w:r>
          </w:p>
          <w:p w:rsidR="00F372B0" w:rsidRDefault="008F21B0">
            <w:pPr>
              <w:pStyle w:val="ConsPlusNormal0"/>
            </w:pPr>
            <w:r>
              <w:t>- месторасположение и режим работы единой общественной приемной по вопросам малого бизн</w:t>
            </w:r>
            <w:r>
              <w:t>еса и защиты прав потребителей;</w:t>
            </w:r>
          </w:p>
          <w:p w:rsidR="00F372B0" w:rsidRDefault="008F21B0">
            <w:pPr>
              <w:pStyle w:val="ConsPlusNormal0"/>
            </w:pPr>
            <w:r>
              <w:t>- прочая актуальная информация в сфере защиты прав потребителей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Созданная база данных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до 1 марта 2022 года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отдел информационных технологий управления организационно-контрольной и ин</w:t>
            </w:r>
            <w:r>
              <w:t>формационно-аналитической работы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4.2.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Разработка и издание тематических информационных материалов для потребителей и предпринимателей по вопросам защиты прав потребителей в различных сферах 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разработанных информационных материалов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МБУК "Централизованная библиотечная система";</w:t>
            </w:r>
          </w:p>
          <w:p w:rsidR="00F372B0" w:rsidRDefault="008F21B0">
            <w:pPr>
              <w:pStyle w:val="ConsPlusNormal0"/>
            </w:pPr>
            <w:r>
              <w:t>отдел по делам молодежи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4.3.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Размещение и распространение тематических информационных материалов </w:t>
            </w:r>
            <w:r>
              <w:t xml:space="preserve">для потребителей и предпринимателей по вопросам защиты прав потребителей в различных сферах </w:t>
            </w:r>
            <w:r>
              <w:lastRenderedPageBreak/>
              <w:t>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 xml:space="preserve">Количество </w:t>
            </w:r>
            <w:proofErr w:type="gramStart"/>
            <w:r>
              <w:t>размещенных</w:t>
            </w:r>
            <w:proofErr w:type="gramEnd"/>
            <w:r>
              <w:t>/распространенных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МБУК "</w:t>
            </w:r>
            <w:r>
              <w:t>Централизованная библиотечная система";</w:t>
            </w:r>
          </w:p>
          <w:p w:rsidR="00F372B0" w:rsidRDefault="008F21B0">
            <w:pPr>
              <w:pStyle w:val="ConsPlusNormal0"/>
            </w:pPr>
            <w:r>
              <w:t>отдел по делам молодежи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4.4.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Обеспечение работы специализированной рубрики по защите прав потребителей в формате "вопрос - ответ" на официальном сайте органов местного самоуправления администрации района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 xml:space="preserve">Количество </w:t>
            </w:r>
            <w:r>
              <w:t>обращений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4.5.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функционирования телефона "Горячая линия" по вопросам защиты прав потребителей для принятия оперативных мер и проведения системного анализа поступивших сообщений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мер</w:t>
            </w:r>
            <w:r>
              <w:t>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4.6.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Поддержание в актуальном состоянии раздела "Защита прав потребителей"</w:t>
            </w:r>
            <w:r>
              <w:t xml:space="preserve"> на официальном сайте органов местного самоуправления Ракитянского района, размещение тематического информационного материала по вопросам защиты прав потребителей в средствах массовой информации, а также в социальных сетях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размещенных материалов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4.7.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Организация и проведение рабочих встреч, семинаров, </w:t>
            </w:r>
            <w:r>
              <w:lastRenderedPageBreak/>
              <w:t>"круглых столов" и т.п. для руководителей сферы потребительского рынка, посвященных современным проблемам развития потребительского рынка, качест</w:t>
            </w:r>
            <w:r>
              <w:t>ву и безопасности товаров и услуг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Количество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lastRenderedPageBreak/>
              <w:t>МБУК "Централизованная библиотечная система".</w:t>
            </w:r>
          </w:p>
          <w:p w:rsidR="00F372B0" w:rsidRDefault="008F21B0">
            <w:pPr>
              <w:pStyle w:val="ConsPlusNormal0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Белгородской области в </w:t>
            </w:r>
            <w:proofErr w:type="spellStart"/>
            <w:r>
              <w:t>Яковлевском</w:t>
            </w:r>
            <w:proofErr w:type="spellEnd"/>
            <w:r>
              <w:t xml:space="preserve"> райо</w:t>
            </w:r>
            <w:r>
              <w:t>не (по согласованию)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4.8.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в учебных заведениях района олимпиад, внеклассных уроков, часов, посвященных проблемам развития потребительского рынка, качеству и безопасности товаров и услуг, приуроченных к определенным датам (Всемирному дню защиты прав потребит</w:t>
            </w:r>
            <w:r>
              <w:t>елей - 15 марта, Европейской неделе качества - первая неделя ноября)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ежегодно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Управление образования администрации района;</w:t>
            </w:r>
          </w:p>
          <w:p w:rsidR="00F372B0" w:rsidRDefault="008F21B0">
            <w:pPr>
              <w:pStyle w:val="ConsPlusNormal0"/>
            </w:pPr>
            <w:r>
              <w:t>ОГАПОУ "</w:t>
            </w:r>
            <w:proofErr w:type="spellStart"/>
            <w:r>
              <w:t>Агротехнологический</w:t>
            </w:r>
            <w:proofErr w:type="spellEnd"/>
            <w:r>
              <w:t xml:space="preserve"> техникум";</w:t>
            </w:r>
          </w:p>
          <w:p w:rsidR="00F372B0" w:rsidRDefault="008F21B0">
            <w:pPr>
              <w:pStyle w:val="ConsPlusNormal0"/>
            </w:pPr>
            <w:r>
              <w:t>Территориальный отдел Управл</w:t>
            </w:r>
            <w:r>
              <w:t xml:space="preserve">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Белгородской области в </w:t>
            </w:r>
            <w:proofErr w:type="spellStart"/>
            <w:r>
              <w:t>Яковлевском</w:t>
            </w:r>
            <w:proofErr w:type="spellEnd"/>
            <w:r>
              <w:t xml:space="preserve"> районе (по согласованию);</w:t>
            </w:r>
          </w:p>
          <w:p w:rsidR="00F372B0" w:rsidRDefault="008F21B0">
            <w:pPr>
              <w:pStyle w:val="ConsPlusNormal0"/>
            </w:pPr>
            <w:r>
              <w:t xml:space="preserve">ОМВД РФ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 (по согласованию)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4.9.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в рамках Европейской недели качества широкой информационной кампании для населения, направ</w:t>
            </w:r>
            <w:r>
              <w:t xml:space="preserve">ленной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F372B0" w:rsidRDefault="008F21B0">
            <w:pPr>
              <w:pStyle w:val="ConsPlusNormal0"/>
            </w:pPr>
            <w:r>
              <w:t>- формирование негативного отношения потребителей к фальсифицированной и контрафактной продукции;</w:t>
            </w:r>
          </w:p>
          <w:p w:rsidR="00F372B0" w:rsidRDefault="008F21B0">
            <w:pPr>
              <w:pStyle w:val="ConsPlusNormal0"/>
            </w:pPr>
            <w:r>
              <w:t xml:space="preserve">- формирование среди </w:t>
            </w:r>
            <w:r>
              <w:lastRenderedPageBreak/>
              <w:t>населения положительного имиджа продукции местных производителей;</w:t>
            </w:r>
          </w:p>
          <w:p w:rsidR="00F372B0" w:rsidRDefault="008F21B0">
            <w:pPr>
              <w:pStyle w:val="ConsPlusNormal0"/>
            </w:pPr>
            <w:r>
              <w:t>- пропаганду защиты окружающей среды и т.п.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Количество проведенных мероприятий/подготовленный и размещенный материал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ежегодно ноябрь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АНО Редакция газеты "Наша жизнь"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4.10.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Оказание консультативных услуг населению сельских поселений посредством выездных вст</w:t>
            </w:r>
            <w:r>
              <w:t>реч в рамках проведения "Недели территории", в том числе с участием представителей, осуществляющих контроль и надзор в сфере 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выездных встреч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в соответствии с утвержденным графиком проведения "Недели территории"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 xml:space="preserve">Управление </w:t>
            </w:r>
            <w:r>
              <w:t>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 xml:space="preserve">Территориальный отдел </w:t>
            </w:r>
            <w:proofErr w:type="spellStart"/>
            <w:r>
              <w:t>Роспотребнадзора</w:t>
            </w:r>
            <w:proofErr w:type="spellEnd"/>
            <w:r>
              <w:t xml:space="preserve"> по Белгородской области в </w:t>
            </w:r>
            <w:proofErr w:type="spellStart"/>
            <w:r>
              <w:t>Яковлевском</w:t>
            </w:r>
            <w:proofErr w:type="spellEnd"/>
            <w:r>
              <w:t xml:space="preserve"> районе (по согласованию);</w:t>
            </w:r>
          </w:p>
          <w:p w:rsidR="00F372B0" w:rsidRDefault="008F21B0">
            <w:pPr>
              <w:pStyle w:val="ConsPlusNormal0"/>
            </w:pPr>
            <w:r>
              <w:t xml:space="preserve">ОМВД РФ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 (по согласованию)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4.11.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Активизация работы уполномоченных по защите прав потребителей при администрациях сельских поселений района в форме отчетной информации о количестве обращений и принятых мерах по урегулированию спорных ситуаций для предоставления в управление по развитию по</w:t>
            </w:r>
            <w:r>
              <w:t>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поступивших обращений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ежеквартально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Уполномоченные по защите прав потребителей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t>Раздел V. Организация правового обучения и пропаганды знаний в сфере потребительского образования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5.1.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Проведение обучающих семинаров, рабочих встреч с целью оказания консультативной помощи хозяйствующим субъектам малого и среднего предпринимательства по основам законодательства о защите прав потребителей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проведенных семинаров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</w:t>
            </w:r>
            <w:r>
              <w:t>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 xml:space="preserve">Территориальный отдел </w:t>
            </w:r>
            <w:proofErr w:type="spellStart"/>
            <w:r>
              <w:t>Роспотребнадзора</w:t>
            </w:r>
            <w:proofErr w:type="spellEnd"/>
            <w:r>
              <w:t xml:space="preserve"> по Белгородской области в </w:t>
            </w:r>
            <w:proofErr w:type="spellStart"/>
            <w:r>
              <w:t>Яковлевском</w:t>
            </w:r>
            <w:proofErr w:type="spellEnd"/>
            <w:r>
              <w:t xml:space="preserve"> районе (по согласованию);</w:t>
            </w:r>
          </w:p>
          <w:p w:rsidR="00F372B0" w:rsidRDefault="008F21B0">
            <w:pPr>
              <w:pStyle w:val="ConsPlusNormal0"/>
            </w:pPr>
            <w:r>
              <w:t xml:space="preserve">ОМВД РФ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 (по согласованию)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5.2.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среди населения района потребительского всеобуча "Права потребителей: изучаем, просвещаем, защищаем!", приуроченного к Всемирному дню защиты прав потребителей, с целью повышения потребительской культуры граждан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Информационная справ</w:t>
            </w:r>
            <w:r>
              <w:t>ка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ежегодно март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5.3.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Оказание консультативной помощи субъектам малого и среднего предпринимательства, также физическим лицам, заинтересованным в начале осуществления предпринимательской деятельности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ок</w:t>
            </w:r>
            <w:r>
              <w:t>азанных консультаций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5.4.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Проведение обучающих семинаров </w:t>
            </w:r>
            <w:proofErr w:type="gramStart"/>
            <w:r>
              <w:t xml:space="preserve">с уполномоченными </w:t>
            </w:r>
            <w:r>
              <w:lastRenderedPageBreak/>
              <w:t>лицами по вопросам защиты прав потребителей в сельских поселениях района для организации их работы с целью</w:t>
            </w:r>
            <w:proofErr w:type="gramEnd"/>
            <w:r>
              <w:t xml:space="preserve"> оказания практической помощи населению по месту жительства, с предоставлением нормативно-правовых ак</w:t>
            </w:r>
            <w:r>
              <w:t>тов, методических рекомендаций, образцов необходимой документации и т.п.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Количество проведенных мероприятий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1 раз в полугодие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lastRenderedPageBreak/>
              <w:t>Уполномоченные по защите прав потребителей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5.5.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Проведение обучающих мероприятий для х</w:t>
            </w:r>
            <w:r>
              <w:t>озяйствующих субъектов малого предпринимательства посредством размещения актуальной информации в соц. сетях, мобильных приложениях и др. источниках с целью информирования по актуальным вопросам ведения бизнеса, оказания помощи по основам законодательства о</w:t>
            </w:r>
            <w:r>
              <w:t xml:space="preserve"> защите прав потребителей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Повышение уровня осведомленности в сфере потребительского рынка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5.6.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тематических книжных выставок, комплектование книжных фондов справочными материалами по вопросам</w:t>
            </w:r>
            <w:r>
              <w:t xml:space="preserve"> защиты прав </w:t>
            </w:r>
            <w:r>
              <w:lastRenderedPageBreak/>
              <w:t>потребителей в библиотечных центрах правовой информации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Количество оформленных тематических книжных выставок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ежеквартально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МБУК "Централизованная библиотечная система"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5.7.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Создание и поддержание в актуальном состоянии в образовательных учреждениях специализированных информационных стендов "Уголок потребителя", необходимого нормативного правового и дидактического материала, а также информации о недопущении употребления несове</w:t>
            </w:r>
            <w:r>
              <w:t xml:space="preserve">ршеннолетними алкогольной продукции и пива с обязательным указанием номера "Телефона доверия" в ОМВД РФ по </w:t>
            </w:r>
            <w:proofErr w:type="spellStart"/>
            <w:r>
              <w:t>Ракитянскому</w:t>
            </w:r>
            <w:proofErr w:type="spellEnd"/>
            <w:r>
              <w:t xml:space="preserve"> району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информационных стендов с размещенной информацией/количество размещенной информации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образования;</w:t>
            </w:r>
          </w:p>
          <w:p w:rsidR="00F372B0" w:rsidRDefault="008F21B0">
            <w:pPr>
              <w:pStyle w:val="ConsPlusNormal0"/>
            </w:pPr>
            <w:r>
              <w:t>У</w:t>
            </w:r>
            <w:r>
              <w:t>правление экономического развития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t>Раздел VI. Развитие системы подготовки и повышения профессиональной квалификации кадров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6.1.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Проведение мониторинга потребительского рынка района с целью прогнозирования потребности в квалифицированных кадрах и специалистах сферы потребительского рынка на краткосрочную и долгосрочную перспективы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Составленный прогноз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ежегодно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</w:t>
            </w:r>
            <w:r>
              <w:t>ого развития района;</w:t>
            </w:r>
          </w:p>
          <w:p w:rsidR="00F372B0" w:rsidRDefault="008F21B0">
            <w:pPr>
              <w:pStyle w:val="ConsPlusNormal0"/>
            </w:pPr>
            <w:r>
              <w:t>хозяйствующие субъекты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6.2.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рабочих встреч, семинаров и других мероприятий с хозяйствующими субъектами, направленных на повышение квалификации субъектов малого и среднего предпринимательства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 xml:space="preserve">Повышение уровня профессионального образования и культуры </w:t>
            </w:r>
            <w:proofErr w:type="gramStart"/>
            <w:r>
              <w:t>обслуживания сферы защиты прав потребителей</w:t>
            </w:r>
            <w:proofErr w:type="gramEnd"/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постоянно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района;</w:t>
            </w:r>
          </w:p>
          <w:p w:rsidR="00F372B0" w:rsidRDefault="008F21B0">
            <w:pPr>
              <w:pStyle w:val="ConsPlusNormal0"/>
            </w:pPr>
            <w:r>
              <w:t>хозяйствующие субъекты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6.3.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Сотрудничество с отраслевыми учебными заведениями среднего профессиональ</w:t>
            </w:r>
            <w:r>
              <w:t>ного образования, оказывающими образовательные услуги, для организации подготовки, переподготовки и повышения квалификации работников сферы торговли и общественного питания с учетом современных требований потребительского рынка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Количество обученных работни</w:t>
            </w:r>
            <w:r>
              <w:t>ков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ежеквартально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 района</w:t>
            </w:r>
          </w:p>
        </w:tc>
      </w:tr>
      <w:tr w:rsidR="00F372B0">
        <w:tc>
          <w:tcPr>
            <w:tcW w:w="9021" w:type="dxa"/>
            <w:gridSpan w:val="5"/>
          </w:tcPr>
          <w:p w:rsidR="00F372B0" w:rsidRDefault="008F21B0">
            <w:pPr>
              <w:pStyle w:val="ConsPlusNormal0"/>
              <w:jc w:val="center"/>
              <w:outlineLvl w:val="1"/>
            </w:pPr>
            <w:r>
              <w:t>Раздел VII. Меры по развитию саморегулирования потребительского рынка путем повышения потребительской активности населения и культуры потребления товаров и услуг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t>7.1.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 xml:space="preserve">Организация и проведение ярмарок по реализации продовольственной продукции местных товаропроизводителей с целью формирования среди населения </w:t>
            </w:r>
            <w:r>
              <w:lastRenderedPageBreak/>
              <w:t>положительного имиджа продукции местных производителей, культуры потребления качественных и безопасных пищевых прод</w:t>
            </w:r>
            <w:r>
              <w:t>уктов и негативного отношения потребителей к фальсифицированной и контрафактной продукции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lastRenderedPageBreak/>
              <w:t>Количество проведенных ярмарок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не менее 3 раз в месяц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</w:t>
            </w:r>
          </w:p>
        </w:tc>
      </w:tr>
      <w:tr w:rsidR="00F372B0">
        <w:tc>
          <w:tcPr>
            <w:tcW w:w="544" w:type="dxa"/>
          </w:tcPr>
          <w:p w:rsidR="00F372B0" w:rsidRDefault="008F21B0">
            <w:pPr>
              <w:pStyle w:val="ConsPlusNormal0"/>
              <w:jc w:val="center"/>
            </w:pPr>
            <w:r>
              <w:lastRenderedPageBreak/>
              <w:t>7.2.</w:t>
            </w:r>
          </w:p>
        </w:tc>
        <w:tc>
          <w:tcPr>
            <w:tcW w:w="2524" w:type="dxa"/>
          </w:tcPr>
          <w:p w:rsidR="00F372B0" w:rsidRDefault="008F21B0">
            <w:pPr>
              <w:pStyle w:val="ConsPlusNormal0"/>
            </w:pPr>
            <w:r>
              <w:t>Организация и проведение мероприятий, посвященных "</w:t>
            </w:r>
            <w:r>
              <w:t>Дню работников торговли", "Дню работников бытового обслуживания населения и коммунальных услуг", "Дню предпринимательства"</w:t>
            </w:r>
          </w:p>
        </w:tc>
        <w:tc>
          <w:tcPr>
            <w:tcW w:w="1644" w:type="dxa"/>
          </w:tcPr>
          <w:p w:rsidR="00F372B0" w:rsidRDefault="008F21B0">
            <w:pPr>
              <w:pStyle w:val="ConsPlusNormal0"/>
            </w:pPr>
            <w:r>
              <w:t>Проведенное мероприятие</w:t>
            </w:r>
          </w:p>
        </w:tc>
        <w:tc>
          <w:tcPr>
            <w:tcW w:w="1701" w:type="dxa"/>
          </w:tcPr>
          <w:p w:rsidR="00F372B0" w:rsidRDefault="008F21B0">
            <w:pPr>
              <w:pStyle w:val="ConsPlusNormal0"/>
              <w:jc w:val="center"/>
            </w:pPr>
            <w:r>
              <w:t>не менее 2 раз в год</w:t>
            </w:r>
          </w:p>
        </w:tc>
        <w:tc>
          <w:tcPr>
            <w:tcW w:w="2608" w:type="dxa"/>
          </w:tcPr>
          <w:p w:rsidR="00F372B0" w:rsidRDefault="008F21B0">
            <w:pPr>
              <w:pStyle w:val="ConsPlusNormal0"/>
            </w:pPr>
            <w:r>
              <w:t>Управление экономического развития</w:t>
            </w:r>
          </w:p>
        </w:tc>
      </w:tr>
    </w:tbl>
    <w:p w:rsidR="00F372B0" w:rsidRDefault="00F372B0">
      <w:pPr>
        <w:pStyle w:val="ConsPlusNormal0"/>
      </w:pPr>
    </w:p>
    <w:p w:rsidR="00F372B0" w:rsidRDefault="008F21B0">
      <w:pPr>
        <w:pStyle w:val="ConsPlusNormal0"/>
        <w:jc w:val="right"/>
      </w:pPr>
      <w:r>
        <w:t>Начальник управления</w:t>
      </w:r>
    </w:p>
    <w:p w:rsidR="00F372B0" w:rsidRDefault="008F21B0">
      <w:pPr>
        <w:pStyle w:val="ConsPlusNormal0"/>
        <w:jc w:val="right"/>
      </w:pPr>
      <w:r>
        <w:t>экономического развития</w:t>
      </w:r>
    </w:p>
    <w:p w:rsidR="00F372B0" w:rsidRDefault="008F21B0">
      <w:pPr>
        <w:pStyle w:val="ConsPlusNormal0"/>
        <w:jc w:val="right"/>
      </w:pPr>
      <w:r>
        <w:t>Э.В.МА</w:t>
      </w:r>
      <w:r>
        <w:t>КАРЕНКО</w:t>
      </w:r>
    </w:p>
    <w:p w:rsidR="00F372B0" w:rsidRDefault="00F372B0">
      <w:pPr>
        <w:pStyle w:val="ConsPlusNormal0"/>
        <w:jc w:val="both"/>
      </w:pPr>
    </w:p>
    <w:p w:rsidR="00F372B0" w:rsidRDefault="00F372B0">
      <w:pPr>
        <w:pStyle w:val="ConsPlusNormal0"/>
        <w:jc w:val="both"/>
      </w:pPr>
    </w:p>
    <w:p w:rsidR="00F372B0" w:rsidRDefault="00F372B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372B0" w:rsidSect="00F372B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1B0" w:rsidRDefault="008F21B0" w:rsidP="00F372B0">
      <w:r>
        <w:separator/>
      </w:r>
    </w:p>
  </w:endnote>
  <w:endnote w:type="continuationSeparator" w:id="0">
    <w:p w:rsidR="008F21B0" w:rsidRDefault="008F21B0" w:rsidP="00F37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2B0" w:rsidRDefault="00F372B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372B0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372B0" w:rsidRDefault="008F21B0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372B0" w:rsidRDefault="00F372B0">
          <w:pPr>
            <w:pStyle w:val="ConsPlusNormal0"/>
            <w:jc w:val="center"/>
          </w:pPr>
          <w:hyperlink r:id="rId1">
            <w:r w:rsidR="008F21B0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372B0" w:rsidRDefault="008F21B0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372B0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372B0">
            <w:fldChar w:fldCharType="separate"/>
          </w:r>
          <w:r w:rsidR="006D78E6">
            <w:rPr>
              <w:rFonts w:ascii="Tahoma" w:hAnsi="Tahoma" w:cs="Tahoma"/>
              <w:noProof/>
            </w:rPr>
            <w:t>20</w:t>
          </w:r>
          <w:r w:rsidR="00F372B0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372B0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372B0">
            <w:fldChar w:fldCharType="separate"/>
          </w:r>
          <w:r w:rsidR="006D78E6">
            <w:rPr>
              <w:rFonts w:ascii="Tahoma" w:hAnsi="Tahoma" w:cs="Tahoma"/>
              <w:noProof/>
            </w:rPr>
            <w:t>20</w:t>
          </w:r>
          <w:r w:rsidR="00F372B0">
            <w:fldChar w:fldCharType="end"/>
          </w:r>
        </w:p>
      </w:tc>
    </w:tr>
  </w:tbl>
  <w:p w:rsidR="00F372B0" w:rsidRDefault="008F21B0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2B0" w:rsidRDefault="00F372B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372B0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372B0" w:rsidRDefault="008F21B0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372B0" w:rsidRDefault="00F372B0">
          <w:pPr>
            <w:pStyle w:val="ConsPlusNormal0"/>
            <w:jc w:val="center"/>
          </w:pPr>
          <w:hyperlink r:id="rId1">
            <w:r w:rsidR="008F21B0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372B0" w:rsidRDefault="008F21B0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372B0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372B0">
            <w:fldChar w:fldCharType="separate"/>
          </w:r>
          <w:r w:rsidR="006D78E6">
            <w:rPr>
              <w:rFonts w:ascii="Tahoma" w:hAnsi="Tahoma" w:cs="Tahoma"/>
              <w:noProof/>
            </w:rPr>
            <w:t>2</w:t>
          </w:r>
          <w:r w:rsidR="00F372B0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372B0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372B0">
            <w:fldChar w:fldCharType="separate"/>
          </w:r>
          <w:r w:rsidR="006D78E6">
            <w:rPr>
              <w:rFonts w:ascii="Tahoma" w:hAnsi="Tahoma" w:cs="Tahoma"/>
              <w:noProof/>
            </w:rPr>
            <w:t>6</w:t>
          </w:r>
          <w:r w:rsidR="00F372B0">
            <w:fldChar w:fldCharType="end"/>
          </w:r>
        </w:p>
      </w:tc>
    </w:tr>
  </w:tbl>
  <w:p w:rsidR="00F372B0" w:rsidRDefault="008F21B0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1B0" w:rsidRDefault="008F21B0" w:rsidP="00F372B0">
      <w:r>
        <w:separator/>
      </w:r>
    </w:p>
  </w:footnote>
  <w:footnote w:type="continuationSeparator" w:id="0">
    <w:p w:rsidR="008F21B0" w:rsidRDefault="008F21B0" w:rsidP="00F37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F372B0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372B0" w:rsidRDefault="008F21B0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14.02.2022 N 29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Стратегии развития ...</w:t>
          </w:r>
        </w:p>
      </w:tc>
      <w:tc>
        <w:tcPr>
          <w:tcW w:w="2300" w:type="pct"/>
          <w:vAlign w:val="center"/>
        </w:tcPr>
        <w:p w:rsidR="00F372B0" w:rsidRDefault="008F21B0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F372B0" w:rsidRDefault="00F372B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372B0" w:rsidRDefault="00F372B0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F372B0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372B0" w:rsidRDefault="008F21B0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14.02.2022 N 29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Стратегии развития</w:t>
          </w:r>
          <w:r>
            <w:rPr>
              <w:rFonts w:ascii="Tahoma" w:hAnsi="Tahoma" w:cs="Tahoma"/>
              <w:sz w:val="16"/>
              <w:szCs w:val="16"/>
            </w:rPr>
            <w:t xml:space="preserve"> ...</w:t>
          </w:r>
        </w:p>
      </w:tc>
      <w:tc>
        <w:tcPr>
          <w:tcW w:w="2300" w:type="pct"/>
          <w:vAlign w:val="center"/>
        </w:tcPr>
        <w:p w:rsidR="00F372B0" w:rsidRDefault="008F21B0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F372B0" w:rsidRDefault="00F372B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372B0" w:rsidRDefault="00F372B0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2B0"/>
    <w:rsid w:val="006D78E6"/>
    <w:rsid w:val="008F21B0"/>
    <w:rsid w:val="00F3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F372B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F372B0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F372B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F372B0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F372B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F372B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F372B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F372B0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F372B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F372B0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F372B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F372B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F372B0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6D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8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2748&amp;date=28.05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0785&amp;date=28.05.2025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3878</Words>
  <Characters>22106</Characters>
  <Application>Microsoft Office Word</Application>
  <DocSecurity>0</DocSecurity>
  <Lines>184</Lines>
  <Paragraphs>51</Paragraphs>
  <ScaleCrop>false</ScaleCrop>
  <Company>КонсультантПлюс Версия 4024.00.50</Company>
  <LinksUpToDate>false</LinksUpToDate>
  <CharactersWithSpaces>25933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14.02.2022 N 29
"Об утверждении Стратегии развития районной системы защиты прав потребителей в муниципальном районе "Ракитянский район" Белгородской области на 2022 - 2030 годы"</dc:title>
  <dc:creator>gl_spec_eco_analiz</dc:creator>
  <cp:lastModifiedBy>gl_spec_eco_analiz</cp:lastModifiedBy>
  <cp:revision>2</cp:revision>
  <dcterms:created xsi:type="dcterms:W3CDTF">2025-05-28T06:37:00Z</dcterms:created>
  <dcterms:modified xsi:type="dcterms:W3CDTF">2025-05-28T06:37:00Z</dcterms:modified>
</cp:coreProperties>
</file>